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FA" w:rsidRPr="008E6CF7" w:rsidRDefault="00C30C89" w:rsidP="00C120D8">
      <w:pPr>
        <w:ind w:right="228"/>
        <w:jc w:val="right"/>
        <w:rPr>
          <w:bCs/>
          <w:noProof/>
          <w:sz w:val="24"/>
          <w:szCs w:val="24"/>
        </w:rPr>
      </w:pPr>
      <w:r w:rsidRPr="008E6CF7">
        <w:rPr>
          <w:bCs/>
          <w:sz w:val="24"/>
          <w:szCs w:val="24"/>
        </w:rPr>
        <w:t>Reg. No. ________________</w:t>
      </w:r>
    </w:p>
    <w:p w:rsidR="003E52FA" w:rsidRPr="008E6CF7" w:rsidRDefault="003E52FA" w:rsidP="008E6CF7">
      <w:pPr>
        <w:jc w:val="center"/>
        <w:rPr>
          <w:b/>
          <w:sz w:val="24"/>
          <w:szCs w:val="24"/>
        </w:rPr>
      </w:pPr>
      <w:r w:rsidRPr="008E6CF7">
        <w:rPr>
          <w:b/>
          <w:noProof/>
          <w:sz w:val="24"/>
          <w:szCs w:val="24"/>
          <w:lang w:bidi="ar-SA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2FA" w:rsidRDefault="003E52FA" w:rsidP="003E52FA">
      <w:pPr>
        <w:jc w:val="center"/>
        <w:rPr>
          <w:b/>
          <w:sz w:val="28"/>
          <w:szCs w:val="28"/>
        </w:rPr>
      </w:pPr>
      <w:r w:rsidRPr="00260165">
        <w:rPr>
          <w:b/>
          <w:sz w:val="28"/>
          <w:szCs w:val="28"/>
        </w:rPr>
        <w:t>End</w:t>
      </w:r>
      <w:r w:rsidR="00C86C82" w:rsidRPr="00260165">
        <w:rPr>
          <w:b/>
          <w:sz w:val="28"/>
          <w:szCs w:val="28"/>
        </w:rPr>
        <w:t xml:space="preserve"> Semester Examination</w:t>
      </w:r>
      <w:r w:rsidR="008E6CF7" w:rsidRPr="00260165">
        <w:rPr>
          <w:b/>
          <w:sz w:val="28"/>
          <w:szCs w:val="28"/>
        </w:rPr>
        <w:t xml:space="preserve"> </w:t>
      </w:r>
      <w:r w:rsidR="00BC1796" w:rsidRPr="00260165">
        <w:rPr>
          <w:b/>
          <w:sz w:val="28"/>
          <w:szCs w:val="28"/>
        </w:rPr>
        <w:t>–</w:t>
      </w:r>
      <w:r w:rsidR="008E6CF7" w:rsidRPr="00260165">
        <w:rPr>
          <w:b/>
          <w:sz w:val="28"/>
          <w:szCs w:val="28"/>
        </w:rPr>
        <w:t xml:space="preserve"> </w:t>
      </w:r>
      <w:r w:rsidR="00BC1796" w:rsidRPr="00260165">
        <w:rPr>
          <w:b/>
          <w:sz w:val="28"/>
          <w:szCs w:val="28"/>
        </w:rPr>
        <w:t>Nov</w:t>
      </w:r>
      <w:r w:rsidR="008E6CF7" w:rsidRPr="00260165">
        <w:rPr>
          <w:b/>
          <w:sz w:val="28"/>
          <w:szCs w:val="28"/>
        </w:rPr>
        <w:t xml:space="preserve"> </w:t>
      </w:r>
      <w:r w:rsidR="00BC1796" w:rsidRPr="00260165">
        <w:rPr>
          <w:b/>
          <w:sz w:val="28"/>
          <w:szCs w:val="28"/>
        </w:rPr>
        <w:t>/</w:t>
      </w:r>
      <w:r w:rsidR="008E6CF7" w:rsidRPr="00260165">
        <w:rPr>
          <w:b/>
          <w:sz w:val="28"/>
          <w:szCs w:val="28"/>
        </w:rPr>
        <w:t xml:space="preserve"> </w:t>
      </w:r>
      <w:r w:rsidR="00BC1796" w:rsidRPr="00260165">
        <w:rPr>
          <w:b/>
          <w:sz w:val="28"/>
          <w:szCs w:val="28"/>
        </w:rPr>
        <w:t>Dec</w:t>
      </w:r>
      <w:r w:rsidR="00C86C82" w:rsidRPr="00260165">
        <w:rPr>
          <w:b/>
          <w:sz w:val="28"/>
          <w:szCs w:val="28"/>
        </w:rPr>
        <w:t xml:space="preserve"> </w:t>
      </w:r>
      <w:r w:rsidR="008E6CF7" w:rsidRPr="00260165">
        <w:rPr>
          <w:b/>
          <w:sz w:val="28"/>
          <w:szCs w:val="28"/>
        </w:rPr>
        <w:t xml:space="preserve">– </w:t>
      </w:r>
      <w:r w:rsidRPr="00260165">
        <w:rPr>
          <w:b/>
          <w:sz w:val="28"/>
          <w:szCs w:val="28"/>
        </w:rPr>
        <w:t>2</w:t>
      </w:r>
      <w:r w:rsidR="008E6CF7" w:rsidRPr="00260165">
        <w:rPr>
          <w:b/>
          <w:sz w:val="28"/>
          <w:szCs w:val="28"/>
        </w:rPr>
        <w:t>0</w:t>
      </w:r>
      <w:r w:rsidRPr="00260165">
        <w:rPr>
          <w:b/>
          <w:sz w:val="28"/>
          <w:szCs w:val="28"/>
        </w:rPr>
        <w:t>19</w:t>
      </w:r>
    </w:p>
    <w:p w:rsidR="00B3117A" w:rsidRPr="00260165" w:rsidRDefault="00B3117A" w:rsidP="003E52FA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3E52FA" w:rsidRPr="008E6CF7" w:rsidTr="008E6CF7">
        <w:tc>
          <w:tcPr>
            <w:tcW w:w="1616" w:type="dxa"/>
          </w:tcPr>
          <w:p w:rsidR="003E52FA" w:rsidRPr="008E6CF7" w:rsidRDefault="003E52FA" w:rsidP="00B22D6D">
            <w:pPr>
              <w:pStyle w:val="Title"/>
              <w:jc w:val="left"/>
              <w:rPr>
                <w:b/>
                <w:szCs w:val="24"/>
              </w:rPr>
            </w:pPr>
            <w:r w:rsidRPr="008E6CF7">
              <w:rPr>
                <w:b/>
                <w:szCs w:val="24"/>
              </w:rPr>
              <w:t>Code          :</w:t>
            </w:r>
          </w:p>
        </w:tc>
        <w:tc>
          <w:tcPr>
            <w:tcW w:w="6232" w:type="dxa"/>
          </w:tcPr>
          <w:p w:rsidR="003E52FA" w:rsidRPr="008E6CF7" w:rsidRDefault="00B22D6D" w:rsidP="008E6CF7">
            <w:pPr>
              <w:pStyle w:val="Title"/>
              <w:jc w:val="left"/>
              <w:rPr>
                <w:b/>
                <w:szCs w:val="24"/>
              </w:rPr>
            </w:pPr>
            <w:r w:rsidRPr="008E6CF7">
              <w:rPr>
                <w:b/>
                <w:szCs w:val="24"/>
              </w:rPr>
              <w:t>14BT2045</w:t>
            </w:r>
          </w:p>
        </w:tc>
        <w:tc>
          <w:tcPr>
            <w:tcW w:w="1890" w:type="dxa"/>
          </w:tcPr>
          <w:p w:rsidR="003E52FA" w:rsidRPr="008E6CF7" w:rsidRDefault="003E52FA" w:rsidP="00B22D6D">
            <w:pPr>
              <w:pStyle w:val="Title"/>
              <w:jc w:val="left"/>
              <w:rPr>
                <w:b/>
                <w:szCs w:val="24"/>
              </w:rPr>
            </w:pPr>
            <w:r w:rsidRPr="008E6CF7">
              <w:rPr>
                <w:b/>
                <w:szCs w:val="24"/>
              </w:rPr>
              <w:t>Duration     :</w:t>
            </w:r>
          </w:p>
        </w:tc>
        <w:tc>
          <w:tcPr>
            <w:tcW w:w="900" w:type="dxa"/>
          </w:tcPr>
          <w:p w:rsidR="003E52FA" w:rsidRPr="008E6CF7" w:rsidRDefault="003E52FA" w:rsidP="00B22D6D">
            <w:pPr>
              <w:pStyle w:val="Title"/>
              <w:jc w:val="left"/>
              <w:rPr>
                <w:b/>
                <w:szCs w:val="24"/>
              </w:rPr>
            </w:pPr>
            <w:r w:rsidRPr="008E6CF7">
              <w:rPr>
                <w:b/>
                <w:szCs w:val="24"/>
              </w:rPr>
              <w:t>3</w:t>
            </w:r>
            <w:r w:rsidR="00B22D6D" w:rsidRPr="008E6CF7">
              <w:rPr>
                <w:b/>
                <w:szCs w:val="24"/>
              </w:rPr>
              <w:t xml:space="preserve"> H</w:t>
            </w:r>
            <w:r w:rsidRPr="008E6CF7">
              <w:rPr>
                <w:b/>
                <w:szCs w:val="24"/>
              </w:rPr>
              <w:t>rs</w:t>
            </w:r>
          </w:p>
        </w:tc>
      </w:tr>
      <w:tr w:rsidR="003E52FA" w:rsidRPr="008E6CF7" w:rsidTr="008E6CF7">
        <w:tc>
          <w:tcPr>
            <w:tcW w:w="1616" w:type="dxa"/>
          </w:tcPr>
          <w:p w:rsidR="003E52FA" w:rsidRPr="008E6CF7" w:rsidRDefault="003E52FA" w:rsidP="008E6CF7">
            <w:pPr>
              <w:pStyle w:val="Title"/>
              <w:jc w:val="left"/>
              <w:rPr>
                <w:b/>
                <w:szCs w:val="24"/>
              </w:rPr>
            </w:pPr>
            <w:r w:rsidRPr="008E6CF7">
              <w:rPr>
                <w:b/>
                <w:szCs w:val="24"/>
              </w:rPr>
              <w:t xml:space="preserve">Sub. </w:t>
            </w:r>
            <w:r w:rsidR="00B22D6D" w:rsidRPr="008E6CF7">
              <w:rPr>
                <w:b/>
                <w:szCs w:val="24"/>
              </w:rPr>
              <w:t>Name:</w:t>
            </w:r>
          </w:p>
        </w:tc>
        <w:tc>
          <w:tcPr>
            <w:tcW w:w="6232" w:type="dxa"/>
          </w:tcPr>
          <w:p w:rsidR="003E52FA" w:rsidRPr="008E6CF7" w:rsidRDefault="00B22D6D" w:rsidP="008E6CF7">
            <w:pPr>
              <w:pStyle w:val="Title"/>
              <w:jc w:val="left"/>
              <w:rPr>
                <w:b/>
                <w:szCs w:val="24"/>
              </w:rPr>
            </w:pPr>
            <w:r w:rsidRPr="008E6CF7">
              <w:rPr>
                <w:b/>
                <w:szCs w:val="24"/>
              </w:rPr>
              <w:t>BIOPHARMACEUTICAL TECHNOLOGY</w:t>
            </w:r>
          </w:p>
        </w:tc>
        <w:tc>
          <w:tcPr>
            <w:tcW w:w="1890" w:type="dxa"/>
          </w:tcPr>
          <w:p w:rsidR="003E52FA" w:rsidRPr="008E6CF7" w:rsidRDefault="003E52FA" w:rsidP="008E6CF7">
            <w:pPr>
              <w:pStyle w:val="Title"/>
              <w:jc w:val="left"/>
              <w:rPr>
                <w:b/>
                <w:szCs w:val="24"/>
              </w:rPr>
            </w:pPr>
            <w:r w:rsidRPr="008E6CF7">
              <w:rPr>
                <w:b/>
                <w:szCs w:val="24"/>
              </w:rPr>
              <w:t xml:space="preserve">Max. </w:t>
            </w:r>
            <w:r w:rsidR="00B22D6D" w:rsidRPr="008E6CF7">
              <w:rPr>
                <w:b/>
                <w:szCs w:val="24"/>
              </w:rPr>
              <w:t>Marks:</w:t>
            </w:r>
          </w:p>
        </w:tc>
        <w:tc>
          <w:tcPr>
            <w:tcW w:w="900" w:type="dxa"/>
          </w:tcPr>
          <w:p w:rsidR="003E52FA" w:rsidRPr="008E6CF7" w:rsidRDefault="003E52FA" w:rsidP="008E6CF7">
            <w:pPr>
              <w:pStyle w:val="Title"/>
              <w:jc w:val="left"/>
              <w:rPr>
                <w:b/>
                <w:szCs w:val="24"/>
              </w:rPr>
            </w:pPr>
            <w:r w:rsidRPr="008E6CF7">
              <w:rPr>
                <w:b/>
                <w:szCs w:val="24"/>
              </w:rPr>
              <w:t>100</w:t>
            </w:r>
          </w:p>
          <w:p w:rsidR="003E52FA" w:rsidRPr="008E6CF7" w:rsidRDefault="003E52FA" w:rsidP="008E6CF7">
            <w:pPr>
              <w:pStyle w:val="Title"/>
              <w:jc w:val="left"/>
              <w:rPr>
                <w:b/>
                <w:szCs w:val="24"/>
              </w:rPr>
            </w:pPr>
          </w:p>
        </w:tc>
      </w:tr>
    </w:tbl>
    <w:p w:rsidR="005963A8" w:rsidRPr="008E6CF7" w:rsidRDefault="005963A8">
      <w:pPr>
        <w:pStyle w:val="BodyText"/>
        <w:spacing w:before="8"/>
        <w:rPr>
          <w:b/>
        </w:rPr>
      </w:pPr>
    </w:p>
    <w:p w:rsidR="005963A8" w:rsidRPr="008E6CF7" w:rsidRDefault="009A2EFA">
      <w:pPr>
        <w:spacing w:before="90"/>
        <w:ind w:left="3109"/>
        <w:rPr>
          <w:b/>
          <w:sz w:val="24"/>
          <w:szCs w:val="24"/>
        </w:rPr>
      </w:pPr>
      <w:r w:rsidRPr="008E6CF7">
        <w:rPr>
          <w:b/>
          <w:sz w:val="24"/>
          <w:szCs w:val="24"/>
          <w:u w:val="thick"/>
        </w:rPr>
        <w:t>ANSWER ALL QUESTIONS (5 x 20 = 100 Marks)</w:t>
      </w:r>
    </w:p>
    <w:p w:rsidR="005963A8" w:rsidRPr="008E6CF7" w:rsidRDefault="005963A8">
      <w:pPr>
        <w:pStyle w:val="BodyText"/>
        <w:spacing w:before="3"/>
        <w:rPr>
          <w:b/>
        </w:rPr>
      </w:pPr>
    </w:p>
    <w:tbl>
      <w:tblPr>
        <w:tblW w:w="14159" w:type="dxa"/>
        <w:tblInd w:w="-8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630"/>
        <w:gridCol w:w="7470"/>
        <w:gridCol w:w="1170"/>
        <w:gridCol w:w="137"/>
        <w:gridCol w:w="673"/>
        <w:gridCol w:w="1307"/>
        <w:gridCol w:w="1116"/>
        <w:gridCol w:w="1116"/>
      </w:tblGrid>
      <w:tr w:rsidR="005963A8" w:rsidRPr="008E6CF7" w:rsidTr="0035471E">
        <w:trPr>
          <w:gridAfter w:val="3"/>
          <w:wAfter w:w="3539" w:type="dxa"/>
          <w:trHeight w:val="553"/>
        </w:trPr>
        <w:tc>
          <w:tcPr>
            <w:tcW w:w="540" w:type="dxa"/>
          </w:tcPr>
          <w:p w:rsidR="005963A8" w:rsidRPr="00154030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154030">
              <w:rPr>
                <w:b/>
                <w:sz w:val="24"/>
                <w:szCs w:val="24"/>
              </w:rPr>
              <w:t>Q.</w:t>
            </w:r>
          </w:p>
          <w:p w:rsidR="005963A8" w:rsidRPr="00154030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154030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30" w:type="dxa"/>
          </w:tcPr>
          <w:p w:rsidR="005963A8" w:rsidRPr="00154030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154030">
              <w:rPr>
                <w:b/>
                <w:sz w:val="24"/>
                <w:szCs w:val="24"/>
              </w:rPr>
              <w:t>Sub</w:t>
            </w:r>
          </w:p>
          <w:p w:rsidR="005963A8" w:rsidRPr="00154030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154030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470" w:type="dxa"/>
          </w:tcPr>
          <w:p w:rsidR="005963A8" w:rsidRPr="00154030" w:rsidRDefault="009A2EFA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15403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5963A8" w:rsidRPr="00154030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154030">
              <w:rPr>
                <w:b/>
                <w:sz w:val="24"/>
                <w:szCs w:val="24"/>
              </w:rPr>
              <w:t>Course</w:t>
            </w:r>
          </w:p>
          <w:p w:rsidR="005963A8" w:rsidRPr="00154030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154030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10" w:type="dxa"/>
            <w:gridSpan w:val="2"/>
          </w:tcPr>
          <w:p w:rsidR="005963A8" w:rsidRPr="00154030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154030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8E6CF7" w:rsidTr="0035471E">
        <w:trPr>
          <w:gridAfter w:val="3"/>
          <w:wAfter w:w="3539" w:type="dxa"/>
          <w:trHeight w:val="616"/>
        </w:trPr>
        <w:tc>
          <w:tcPr>
            <w:tcW w:w="540" w:type="dxa"/>
            <w:vMerge w:val="restart"/>
          </w:tcPr>
          <w:p w:rsidR="005963A8" w:rsidRPr="008E6CF7" w:rsidRDefault="009A2EFA" w:rsidP="00E6686A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1.</w:t>
            </w:r>
          </w:p>
        </w:tc>
        <w:tc>
          <w:tcPr>
            <w:tcW w:w="630" w:type="dxa"/>
          </w:tcPr>
          <w:p w:rsidR="005963A8" w:rsidRPr="008E6CF7" w:rsidRDefault="009A2EFA" w:rsidP="00E6686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5963A8" w:rsidRPr="008E6CF7" w:rsidRDefault="002C63E3" w:rsidP="0035471E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Explain the mechanism involved in distribution of drug and metabolism of drug in human system.</w:t>
            </w:r>
          </w:p>
        </w:tc>
        <w:tc>
          <w:tcPr>
            <w:tcW w:w="1170" w:type="dxa"/>
            <w:vAlign w:val="center"/>
          </w:tcPr>
          <w:p w:rsidR="005963A8" w:rsidRPr="008E6CF7" w:rsidRDefault="007C44BD" w:rsidP="007C44BD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391681" w:rsidRPr="008E6CF7">
              <w:rPr>
                <w:sz w:val="24"/>
                <w:szCs w:val="24"/>
              </w:rPr>
              <w:t>C</w:t>
            </w:r>
            <w:r w:rsidR="008E6CF7">
              <w:rPr>
                <w:sz w:val="24"/>
                <w:szCs w:val="24"/>
              </w:rPr>
              <w:t>O</w:t>
            </w:r>
            <w:r w:rsidR="00391681" w:rsidRPr="008E6CF7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vAlign w:val="center"/>
          </w:tcPr>
          <w:p w:rsidR="005963A8" w:rsidRPr="008E6CF7" w:rsidRDefault="002C63E3" w:rsidP="002C63E3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15</w:t>
            </w:r>
          </w:p>
        </w:tc>
      </w:tr>
      <w:tr w:rsidR="005963A8" w:rsidRPr="008E6CF7" w:rsidTr="0035471E">
        <w:trPr>
          <w:gridAfter w:val="3"/>
          <w:wAfter w:w="3539" w:type="dxa"/>
          <w:trHeight w:val="364"/>
        </w:trPr>
        <w:tc>
          <w:tcPr>
            <w:tcW w:w="540" w:type="dxa"/>
            <w:vMerge/>
            <w:tcBorders>
              <w:top w:val="nil"/>
            </w:tcBorders>
          </w:tcPr>
          <w:p w:rsidR="005963A8" w:rsidRPr="008E6CF7" w:rsidRDefault="005963A8" w:rsidP="00E66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8E6CF7" w:rsidRDefault="009A2EFA" w:rsidP="00E6686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5963A8" w:rsidRPr="008E6CF7" w:rsidRDefault="00142D32" w:rsidP="00F04EEE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 xml:space="preserve">Distinguish between pharmacokinetics and </w:t>
            </w:r>
            <w:proofErr w:type="spellStart"/>
            <w:r w:rsidR="00F04EEE">
              <w:rPr>
                <w:sz w:val="24"/>
                <w:szCs w:val="24"/>
              </w:rPr>
              <w:t>p</w:t>
            </w:r>
            <w:r w:rsidRPr="008E6CF7">
              <w:rPr>
                <w:sz w:val="24"/>
                <w:szCs w:val="24"/>
              </w:rPr>
              <w:t>ha</w:t>
            </w:r>
            <w:bookmarkStart w:id="0" w:name="_GoBack"/>
            <w:bookmarkEnd w:id="0"/>
            <w:r w:rsidRPr="008E6CF7">
              <w:rPr>
                <w:sz w:val="24"/>
                <w:szCs w:val="24"/>
              </w:rPr>
              <w:t>rmaco</w:t>
            </w:r>
            <w:proofErr w:type="spellEnd"/>
            <w:r w:rsidR="0028795F">
              <w:rPr>
                <w:sz w:val="24"/>
                <w:szCs w:val="24"/>
              </w:rPr>
              <w:t xml:space="preserve"> </w:t>
            </w:r>
            <w:r w:rsidRPr="008E6CF7">
              <w:rPr>
                <w:sz w:val="24"/>
                <w:szCs w:val="24"/>
              </w:rPr>
              <w:t>dynamics.</w:t>
            </w:r>
          </w:p>
        </w:tc>
        <w:tc>
          <w:tcPr>
            <w:tcW w:w="1170" w:type="dxa"/>
            <w:vAlign w:val="center"/>
          </w:tcPr>
          <w:p w:rsidR="005963A8" w:rsidRPr="008E6CF7" w:rsidRDefault="007C44BD" w:rsidP="008E6CF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6C4163" w:rsidRPr="008E6CF7">
              <w:rPr>
                <w:sz w:val="24"/>
                <w:szCs w:val="24"/>
              </w:rPr>
              <w:t>C</w:t>
            </w:r>
            <w:r w:rsidR="008E6CF7">
              <w:rPr>
                <w:sz w:val="24"/>
                <w:szCs w:val="24"/>
              </w:rPr>
              <w:t>O</w:t>
            </w:r>
            <w:r w:rsidR="006C4163" w:rsidRPr="008E6CF7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</w:tcPr>
          <w:p w:rsidR="005963A8" w:rsidRPr="008E6CF7" w:rsidRDefault="00142D32" w:rsidP="00E6686A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5</w:t>
            </w:r>
          </w:p>
        </w:tc>
      </w:tr>
      <w:tr w:rsidR="005963A8" w:rsidRPr="008E6CF7" w:rsidTr="0035471E">
        <w:trPr>
          <w:gridAfter w:val="3"/>
          <w:wAfter w:w="3539" w:type="dxa"/>
          <w:trHeight w:val="277"/>
        </w:trPr>
        <w:tc>
          <w:tcPr>
            <w:tcW w:w="10620" w:type="dxa"/>
            <w:gridSpan w:val="6"/>
          </w:tcPr>
          <w:p w:rsidR="005963A8" w:rsidRPr="008E6CF7" w:rsidRDefault="009A2EFA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8E6CF7">
              <w:rPr>
                <w:b/>
                <w:sz w:val="24"/>
                <w:szCs w:val="24"/>
              </w:rPr>
              <w:t>(OR)</w:t>
            </w:r>
          </w:p>
        </w:tc>
      </w:tr>
      <w:tr w:rsidR="00E15EDC" w:rsidRPr="008E6CF7" w:rsidTr="0035471E">
        <w:trPr>
          <w:gridAfter w:val="3"/>
          <w:wAfter w:w="3539" w:type="dxa"/>
          <w:trHeight w:val="598"/>
        </w:trPr>
        <w:tc>
          <w:tcPr>
            <w:tcW w:w="540" w:type="dxa"/>
            <w:vMerge w:val="restart"/>
          </w:tcPr>
          <w:p w:rsidR="00E15EDC" w:rsidRPr="008E6CF7" w:rsidRDefault="00E15EDC" w:rsidP="00BE2F0C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2.</w:t>
            </w:r>
          </w:p>
        </w:tc>
        <w:tc>
          <w:tcPr>
            <w:tcW w:w="630" w:type="dxa"/>
          </w:tcPr>
          <w:p w:rsidR="00E15EDC" w:rsidRPr="008E6CF7" w:rsidRDefault="00E15EDC" w:rsidP="00BE2F0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E15EDC" w:rsidRPr="008E6CF7" w:rsidRDefault="00E15EDC" w:rsidP="0035471E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 xml:space="preserve">Describe the mechanism of action of drug absorption from </w:t>
            </w:r>
            <w:r w:rsidR="00D652CD">
              <w:rPr>
                <w:sz w:val="24"/>
                <w:szCs w:val="24"/>
              </w:rPr>
              <w:t>the</w:t>
            </w:r>
            <w:r w:rsidR="0035471E">
              <w:rPr>
                <w:sz w:val="24"/>
                <w:szCs w:val="24"/>
              </w:rPr>
              <w:t xml:space="preserve"> </w:t>
            </w:r>
            <w:r w:rsidRPr="008E6CF7">
              <w:rPr>
                <w:sz w:val="24"/>
                <w:szCs w:val="24"/>
              </w:rPr>
              <w:t>gastrointestinal tract.</w:t>
            </w:r>
          </w:p>
        </w:tc>
        <w:tc>
          <w:tcPr>
            <w:tcW w:w="1170" w:type="dxa"/>
            <w:vAlign w:val="center"/>
          </w:tcPr>
          <w:p w:rsidR="00E15EDC" w:rsidRPr="008E6CF7" w:rsidRDefault="007C44BD" w:rsidP="008E6CF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E15EDC" w:rsidRPr="008E6CF7">
              <w:rPr>
                <w:sz w:val="24"/>
                <w:szCs w:val="24"/>
              </w:rPr>
              <w:t>C</w:t>
            </w:r>
            <w:r w:rsidR="008E6CF7">
              <w:rPr>
                <w:sz w:val="24"/>
                <w:szCs w:val="24"/>
              </w:rPr>
              <w:t>O</w:t>
            </w:r>
            <w:r w:rsidR="00E15EDC" w:rsidRPr="008E6CF7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  <w:vAlign w:val="center"/>
          </w:tcPr>
          <w:p w:rsidR="00E15EDC" w:rsidRPr="008E6CF7" w:rsidRDefault="00E15EDC" w:rsidP="00CF5801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15</w:t>
            </w:r>
          </w:p>
        </w:tc>
      </w:tr>
      <w:tr w:rsidR="00E15EDC" w:rsidRPr="008E6CF7" w:rsidTr="0035471E">
        <w:trPr>
          <w:gridAfter w:val="3"/>
          <w:wAfter w:w="3539" w:type="dxa"/>
          <w:trHeight w:val="346"/>
        </w:trPr>
        <w:tc>
          <w:tcPr>
            <w:tcW w:w="540" w:type="dxa"/>
            <w:vMerge/>
            <w:tcBorders>
              <w:top w:val="nil"/>
            </w:tcBorders>
          </w:tcPr>
          <w:p w:rsidR="00E15EDC" w:rsidRPr="008E6CF7" w:rsidRDefault="00E15EDC" w:rsidP="00BE2F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E15EDC" w:rsidRPr="008E6CF7" w:rsidRDefault="00E15EDC" w:rsidP="00BE2F0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E15EDC" w:rsidRPr="008E6CF7" w:rsidRDefault="00E15EDC" w:rsidP="00151E6F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Discuss about the ADME properties of drug.</w:t>
            </w:r>
          </w:p>
        </w:tc>
        <w:tc>
          <w:tcPr>
            <w:tcW w:w="1170" w:type="dxa"/>
            <w:vAlign w:val="center"/>
          </w:tcPr>
          <w:p w:rsidR="00E15EDC" w:rsidRPr="008E6CF7" w:rsidRDefault="007C44BD" w:rsidP="008E6CF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E15EDC" w:rsidRPr="008E6CF7">
              <w:rPr>
                <w:sz w:val="24"/>
                <w:szCs w:val="24"/>
              </w:rPr>
              <w:t>C</w:t>
            </w:r>
            <w:r w:rsidR="008E6CF7">
              <w:rPr>
                <w:sz w:val="24"/>
                <w:szCs w:val="24"/>
              </w:rPr>
              <w:t>O</w:t>
            </w:r>
            <w:r w:rsidR="00E15EDC" w:rsidRPr="008E6CF7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</w:tcPr>
          <w:p w:rsidR="00E15EDC" w:rsidRPr="008E6CF7" w:rsidRDefault="00E15EDC" w:rsidP="00BE2F0C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5</w:t>
            </w:r>
          </w:p>
        </w:tc>
      </w:tr>
      <w:tr w:rsidR="007C44BD" w:rsidRPr="008E6CF7" w:rsidTr="0035471E">
        <w:trPr>
          <w:gridAfter w:val="3"/>
          <w:wAfter w:w="3539" w:type="dxa"/>
          <w:trHeight w:val="346"/>
        </w:trPr>
        <w:tc>
          <w:tcPr>
            <w:tcW w:w="540" w:type="dxa"/>
            <w:vMerge w:val="restart"/>
          </w:tcPr>
          <w:p w:rsidR="007C44BD" w:rsidRPr="008E6CF7" w:rsidRDefault="007C44BD" w:rsidP="00AD649F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3.</w:t>
            </w:r>
          </w:p>
        </w:tc>
        <w:tc>
          <w:tcPr>
            <w:tcW w:w="630" w:type="dxa"/>
          </w:tcPr>
          <w:p w:rsidR="007C44BD" w:rsidRPr="008E6CF7" w:rsidRDefault="007C44BD" w:rsidP="00AD649F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7C44BD" w:rsidRPr="008E6CF7" w:rsidRDefault="007C44BD" w:rsidP="00151E6F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Explain the various forms of oral solid dosages.</w:t>
            </w:r>
          </w:p>
        </w:tc>
        <w:tc>
          <w:tcPr>
            <w:tcW w:w="1170" w:type="dxa"/>
            <w:vAlign w:val="center"/>
          </w:tcPr>
          <w:p w:rsidR="007C44BD" w:rsidRPr="008E6CF7" w:rsidRDefault="007C44BD" w:rsidP="0075761E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E6CF7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8E6CF7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</w:tcPr>
          <w:p w:rsidR="007C44BD" w:rsidRPr="008E6CF7" w:rsidRDefault="007C44BD" w:rsidP="00AD649F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10</w:t>
            </w:r>
          </w:p>
        </w:tc>
      </w:tr>
      <w:tr w:rsidR="007C44BD" w:rsidRPr="008E6CF7" w:rsidTr="0035471E">
        <w:trPr>
          <w:gridAfter w:val="3"/>
          <w:wAfter w:w="3539" w:type="dxa"/>
          <w:trHeight w:val="364"/>
        </w:trPr>
        <w:tc>
          <w:tcPr>
            <w:tcW w:w="540" w:type="dxa"/>
            <w:vMerge/>
          </w:tcPr>
          <w:p w:rsidR="007C44BD" w:rsidRPr="008E6CF7" w:rsidRDefault="007C44BD" w:rsidP="00AD649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C44BD" w:rsidRPr="008E6CF7" w:rsidRDefault="007C44BD" w:rsidP="00AD649F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7C44BD" w:rsidRPr="008E6CF7" w:rsidRDefault="007C44BD" w:rsidP="00151E6F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What are the quality control test</w:t>
            </w:r>
            <w:r w:rsidR="00F04EEE">
              <w:rPr>
                <w:sz w:val="24"/>
                <w:szCs w:val="24"/>
              </w:rPr>
              <w:t>s</w:t>
            </w:r>
            <w:r w:rsidRPr="008E6CF7">
              <w:rPr>
                <w:sz w:val="24"/>
                <w:szCs w:val="24"/>
              </w:rPr>
              <w:t xml:space="preserve"> used for capsules and tablets? Explain.</w:t>
            </w:r>
          </w:p>
        </w:tc>
        <w:tc>
          <w:tcPr>
            <w:tcW w:w="1170" w:type="dxa"/>
            <w:vAlign w:val="center"/>
          </w:tcPr>
          <w:p w:rsidR="007C44BD" w:rsidRPr="008E6CF7" w:rsidRDefault="007C44BD" w:rsidP="0075761E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E6CF7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8E6CF7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  <w:gridSpan w:val="2"/>
          </w:tcPr>
          <w:p w:rsidR="007C44BD" w:rsidRPr="008E6CF7" w:rsidRDefault="007C44BD" w:rsidP="00AD649F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10</w:t>
            </w:r>
          </w:p>
        </w:tc>
      </w:tr>
      <w:tr w:rsidR="007C44BD" w:rsidRPr="008E6CF7" w:rsidTr="0035471E">
        <w:trPr>
          <w:gridAfter w:val="3"/>
          <w:wAfter w:w="3539" w:type="dxa"/>
          <w:trHeight w:val="275"/>
        </w:trPr>
        <w:tc>
          <w:tcPr>
            <w:tcW w:w="10620" w:type="dxa"/>
            <w:gridSpan w:val="6"/>
          </w:tcPr>
          <w:p w:rsidR="007C44BD" w:rsidRPr="008E6CF7" w:rsidRDefault="007C44BD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8E6CF7">
              <w:rPr>
                <w:b/>
                <w:sz w:val="24"/>
                <w:szCs w:val="24"/>
              </w:rPr>
              <w:t>(OR)</w:t>
            </w:r>
          </w:p>
        </w:tc>
      </w:tr>
      <w:tr w:rsidR="007C44BD" w:rsidRPr="008E6CF7" w:rsidTr="0035471E">
        <w:trPr>
          <w:gridAfter w:val="3"/>
          <w:wAfter w:w="3539" w:type="dxa"/>
          <w:trHeight w:val="598"/>
        </w:trPr>
        <w:tc>
          <w:tcPr>
            <w:tcW w:w="540" w:type="dxa"/>
            <w:vMerge w:val="restart"/>
          </w:tcPr>
          <w:p w:rsidR="007C44BD" w:rsidRPr="008E6CF7" w:rsidRDefault="007C44BD" w:rsidP="0077406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4.</w:t>
            </w:r>
          </w:p>
        </w:tc>
        <w:tc>
          <w:tcPr>
            <w:tcW w:w="630" w:type="dxa"/>
          </w:tcPr>
          <w:p w:rsidR="007C44BD" w:rsidRPr="008E6CF7" w:rsidRDefault="007C44BD" w:rsidP="0077406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7C44BD" w:rsidRPr="008E6CF7" w:rsidRDefault="007C44BD" w:rsidP="0035471E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 xml:space="preserve">Explain the steps involved in the manufacturing of tablets with neat flow diagram. </w:t>
            </w:r>
          </w:p>
        </w:tc>
        <w:tc>
          <w:tcPr>
            <w:tcW w:w="1170" w:type="dxa"/>
            <w:vAlign w:val="center"/>
          </w:tcPr>
          <w:p w:rsidR="007C44BD" w:rsidRPr="008E6CF7" w:rsidRDefault="007C44BD" w:rsidP="007C44BD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E6CF7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8E6CF7"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gridSpan w:val="2"/>
            <w:vAlign w:val="center"/>
          </w:tcPr>
          <w:p w:rsidR="007C44BD" w:rsidRPr="008E6CF7" w:rsidRDefault="007C44BD" w:rsidP="009C55B7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14</w:t>
            </w:r>
          </w:p>
        </w:tc>
      </w:tr>
      <w:tr w:rsidR="007C44BD" w:rsidRPr="008E6CF7" w:rsidTr="0035471E">
        <w:trPr>
          <w:gridAfter w:val="3"/>
          <w:wAfter w:w="3539" w:type="dxa"/>
          <w:trHeight w:val="431"/>
        </w:trPr>
        <w:tc>
          <w:tcPr>
            <w:tcW w:w="540" w:type="dxa"/>
            <w:vMerge/>
          </w:tcPr>
          <w:p w:rsidR="007C44BD" w:rsidRPr="008E6CF7" w:rsidRDefault="007C44BD" w:rsidP="0077406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C44BD" w:rsidRPr="008E6CF7" w:rsidRDefault="007C44BD" w:rsidP="0077406A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7C44BD" w:rsidRPr="008E6CF7" w:rsidRDefault="007C44BD" w:rsidP="00476A48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 xml:space="preserve">Compare wet granulation, dry granulation and direct compression process. </w:t>
            </w:r>
          </w:p>
        </w:tc>
        <w:tc>
          <w:tcPr>
            <w:tcW w:w="1170" w:type="dxa"/>
            <w:vAlign w:val="center"/>
          </w:tcPr>
          <w:p w:rsidR="007C44BD" w:rsidRPr="008E6CF7" w:rsidRDefault="007C44BD" w:rsidP="007C44BD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E6CF7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8E6CF7"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gridSpan w:val="2"/>
            <w:vAlign w:val="center"/>
          </w:tcPr>
          <w:p w:rsidR="007C44BD" w:rsidRPr="008E6CF7" w:rsidRDefault="007C44BD" w:rsidP="004A4D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6</w:t>
            </w:r>
          </w:p>
        </w:tc>
      </w:tr>
      <w:tr w:rsidR="007C44BD" w:rsidRPr="008E6CF7" w:rsidTr="0035471E">
        <w:trPr>
          <w:gridAfter w:val="3"/>
          <w:wAfter w:w="3539" w:type="dxa"/>
          <w:trHeight w:val="616"/>
        </w:trPr>
        <w:tc>
          <w:tcPr>
            <w:tcW w:w="540" w:type="dxa"/>
            <w:vMerge w:val="restart"/>
          </w:tcPr>
          <w:p w:rsidR="007C44BD" w:rsidRPr="008E6CF7" w:rsidRDefault="007C44BD" w:rsidP="0077406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5.</w:t>
            </w:r>
          </w:p>
        </w:tc>
        <w:tc>
          <w:tcPr>
            <w:tcW w:w="630" w:type="dxa"/>
          </w:tcPr>
          <w:p w:rsidR="007C44BD" w:rsidRPr="008E6CF7" w:rsidRDefault="007C44BD" w:rsidP="0077406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7C44BD" w:rsidRPr="008E6CF7" w:rsidRDefault="007C44BD" w:rsidP="0035471E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Explain the different packing methods used for semi-solid dosage forms and liquid dosage forms.</w:t>
            </w:r>
          </w:p>
        </w:tc>
        <w:tc>
          <w:tcPr>
            <w:tcW w:w="1170" w:type="dxa"/>
            <w:vAlign w:val="center"/>
          </w:tcPr>
          <w:p w:rsidR="007C44BD" w:rsidRPr="008E6CF7" w:rsidRDefault="007C44BD" w:rsidP="00C00009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 w:rsidRPr="008E6CF7"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gridSpan w:val="2"/>
            <w:vAlign w:val="center"/>
          </w:tcPr>
          <w:p w:rsidR="007C44BD" w:rsidRPr="008E6CF7" w:rsidRDefault="007C44BD" w:rsidP="00660981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7</w:t>
            </w:r>
          </w:p>
        </w:tc>
      </w:tr>
      <w:tr w:rsidR="007C44BD" w:rsidRPr="008E6CF7" w:rsidTr="0035471E">
        <w:trPr>
          <w:gridAfter w:val="3"/>
          <w:wAfter w:w="3539" w:type="dxa"/>
          <w:trHeight w:val="634"/>
        </w:trPr>
        <w:tc>
          <w:tcPr>
            <w:tcW w:w="540" w:type="dxa"/>
            <w:vMerge/>
          </w:tcPr>
          <w:p w:rsidR="007C44BD" w:rsidRPr="008E6CF7" w:rsidRDefault="007C44BD" w:rsidP="0077406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C44BD" w:rsidRPr="008E6CF7" w:rsidRDefault="007C44BD" w:rsidP="0077406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7C44BD" w:rsidRPr="008E6CF7" w:rsidRDefault="007C44BD" w:rsidP="0035471E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 xml:space="preserve">Describe the various stages involved in the manufacturing of parenteral solution by terminal sterilization process. </w:t>
            </w:r>
          </w:p>
        </w:tc>
        <w:tc>
          <w:tcPr>
            <w:tcW w:w="1170" w:type="dxa"/>
            <w:vAlign w:val="center"/>
          </w:tcPr>
          <w:p w:rsidR="007C44BD" w:rsidRPr="008E6CF7" w:rsidRDefault="007C44BD" w:rsidP="00C00009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 w:rsidRPr="008E6CF7"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gridSpan w:val="2"/>
            <w:vAlign w:val="center"/>
          </w:tcPr>
          <w:p w:rsidR="007C44BD" w:rsidRPr="008E6CF7" w:rsidRDefault="007C44BD" w:rsidP="00660981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7</w:t>
            </w:r>
          </w:p>
        </w:tc>
      </w:tr>
      <w:tr w:rsidR="007C44BD" w:rsidRPr="008E6CF7" w:rsidTr="0035471E">
        <w:trPr>
          <w:gridAfter w:val="3"/>
          <w:wAfter w:w="3539" w:type="dxa"/>
          <w:trHeight w:val="278"/>
        </w:trPr>
        <w:tc>
          <w:tcPr>
            <w:tcW w:w="540" w:type="dxa"/>
            <w:vMerge/>
          </w:tcPr>
          <w:p w:rsidR="007C44BD" w:rsidRPr="008E6CF7" w:rsidRDefault="007C44BD" w:rsidP="0077406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C44BD" w:rsidRPr="008E6CF7" w:rsidRDefault="007C44BD" w:rsidP="0077406A">
            <w:pPr>
              <w:pStyle w:val="TableParagraph"/>
              <w:spacing w:line="259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c.</w:t>
            </w:r>
          </w:p>
        </w:tc>
        <w:tc>
          <w:tcPr>
            <w:tcW w:w="7470" w:type="dxa"/>
          </w:tcPr>
          <w:p w:rsidR="007C44BD" w:rsidRPr="008E6CF7" w:rsidRDefault="007C44BD" w:rsidP="00FE5108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Discuss the types of ointment bases.</w:t>
            </w:r>
          </w:p>
        </w:tc>
        <w:tc>
          <w:tcPr>
            <w:tcW w:w="1170" w:type="dxa"/>
            <w:vAlign w:val="center"/>
          </w:tcPr>
          <w:p w:rsidR="007C44BD" w:rsidRPr="008E6CF7" w:rsidRDefault="007C44BD" w:rsidP="008E6CF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 w:rsidRPr="008E6CF7"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gridSpan w:val="2"/>
          </w:tcPr>
          <w:p w:rsidR="007C44BD" w:rsidRPr="008E6CF7" w:rsidRDefault="007C44BD" w:rsidP="0077406A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6</w:t>
            </w:r>
          </w:p>
        </w:tc>
      </w:tr>
      <w:tr w:rsidR="007C44BD" w:rsidRPr="008E6CF7" w:rsidTr="0035471E">
        <w:trPr>
          <w:trHeight w:val="275"/>
        </w:trPr>
        <w:tc>
          <w:tcPr>
            <w:tcW w:w="10620" w:type="dxa"/>
            <w:gridSpan w:val="6"/>
          </w:tcPr>
          <w:p w:rsidR="007C44BD" w:rsidRPr="008E6CF7" w:rsidRDefault="007C44BD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8E6CF7">
              <w:rPr>
                <w:b/>
                <w:sz w:val="24"/>
                <w:szCs w:val="24"/>
              </w:rPr>
              <w:t>(OR)</w:t>
            </w:r>
          </w:p>
        </w:tc>
        <w:tc>
          <w:tcPr>
            <w:tcW w:w="1307" w:type="dxa"/>
          </w:tcPr>
          <w:p w:rsidR="007C44BD" w:rsidRPr="008E6CF7" w:rsidRDefault="007C44BD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7C44BD" w:rsidRPr="008E6CF7" w:rsidRDefault="007C44BD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7C44BD" w:rsidRPr="008E6CF7" w:rsidRDefault="007C44BD" w:rsidP="008E6CF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C01</w:t>
            </w:r>
          </w:p>
        </w:tc>
      </w:tr>
      <w:tr w:rsidR="007C44BD" w:rsidRPr="008E6CF7" w:rsidTr="0035471E">
        <w:trPr>
          <w:gridAfter w:val="3"/>
          <w:wAfter w:w="3539" w:type="dxa"/>
          <w:trHeight w:val="679"/>
        </w:trPr>
        <w:tc>
          <w:tcPr>
            <w:tcW w:w="540" w:type="dxa"/>
            <w:vMerge w:val="restart"/>
          </w:tcPr>
          <w:p w:rsidR="007C44BD" w:rsidRPr="008E6CF7" w:rsidRDefault="007C44BD" w:rsidP="0047082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6.</w:t>
            </w:r>
          </w:p>
        </w:tc>
        <w:tc>
          <w:tcPr>
            <w:tcW w:w="630" w:type="dxa"/>
          </w:tcPr>
          <w:p w:rsidR="007C44BD" w:rsidRPr="008E6CF7" w:rsidRDefault="007C44BD" w:rsidP="0047082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7C44BD" w:rsidRPr="008E6CF7" w:rsidRDefault="007C44BD" w:rsidP="0035471E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Explain the manufacturing process of clear liquid dosage forms with neat flow sheet.</w:t>
            </w:r>
          </w:p>
        </w:tc>
        <w:tc>
          <w:tcPr>
            <w:tcW w:w="1307" w:type="dxa"/>
            <w:gridSpan w:val="2"/>
            <w:vAlign w:val="center"/>
          </w:tcPr>
          <w:p w:rsidR="007C44BD" w:rsidRPr="008E6CF7" w:rsidRDefault="007C44BD" w:rsidP="008E6CF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 w:rsidRPr="008E6CF7">
              <w:rPr>
                <w:sz w:val="24"/>
                <w:szCs w:val="24"/>
              </w:rPr>
              <w:t>2</w:t>
            </w:r>
          </w:p>
        </w:tc>
        <w:tc>
          <w:tcPr>
            <w:tcW w:w="673" w:type="dxa"/>
            <w:vAlign w:val="center"/>
          </w:tcPr>
          <w:p w:rsidR="007C44BD" w:rsidRPr="008E6CF7" w:rsidRDefault="007C44BD" w:rsidP="008D7BA5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10</w:t>
            </w:r>
          </w:p>
        </w:tc>
      </w:tr>
      <w:tr w:rsidR="007C44BD" w:rsidRPr="008E6CF7" w:rsidTr="0035471E">
        <w:trPr>
          <w:gridAfter w:val="3"/>
          <w:wAfter w:w="3539" w:type="dxa"/>
          <w:trHeight w:val="643"/>
        </w:trPr>
        <w:tc>
          <w:tcPr>
            <w:tcW w:w="540" w:type="dxa"/>
            <w:vMerge/>
          </w:tcPr>
          <w:p w:rsidR="007C44BD" w:rsidRPr="008E6CF7" w:rsidRDefault="007C44BD" w:rsidP="0047082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C44BD" w:rsidRPr="008E6CF7" w:rsidRDefault="007C44BD" w:rsidP="0047082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7C44BD" w:rsidRPr="008E6CF7" w:rsidRDefault="007C44BD" w:rsidP="0035471E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Enumerate and describe the evaluation tests for semi-solid dosage forms and liquid dosage forms.</w:t>
            </w:r>
          </w:p>
        </w:tc>
        <w:tc>
          <w:tcPr>
            <w:tcW w:w="1307" w:type="dxa"/>
            <w:gridSpan w:val="2"/>
            <w:vAlign w:val="center"/>
          </w:tcPr>
          <w:p w:rsidR="007C44BD" w:rsidRPr="008E6CF7" w:rsidRDefault="007C44BD" w:rsidP="008E6CF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 w:rsidRPr="008E6CF7">
              <w:rPr>
                <w:sz w:val="24"/>
                <w:szCs w:val="24"/>
              </w:rPr>
              <w:t>2</w:t>
            </w:r>
          </w:p>
        </w:tc>
        <w:tc>
          <w:tcPr>
            <w:tcW w:w="673" w:type="dxa"/>
            <w:vAlign w:val="center"/>
          </w:tcPr>
          <w:p w:rsidR="007C44BD" w:rsidRPr="008E6CF7" w:rsidRDefault="007C44BD" w:rsidP="008D7BA5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10</w:t>
            </w:r>
          </w:p>
        </w:tc>
      </w:tr>
      <w:tr w:rsidR="007C44BD" w:rsidRPr="008E6CF7" w:rsidTr="0035471E">
        <w:trPr>
          <w:gridAfter w:val="3"/>
          <w:wAfter w:w="3539" w:type="dxa"/>
          <w:trHeight w:val="364"/>
        </w:trPr>
        <w:tc>
          <w:tcPr>
            <w:tcW w:w="540" w:type="dxa"/>
            <w:vMerge w:val="restart"/>
          </w:tcPr>
          <w:p w:rsidR="007C44BD" w:rsidRPr="008E6CF7" w:rsidRDefault="007C44BD" w:rsidP="0047082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7.</w:t>
            </w:r>
          </w:p>
        </w:tc>
        <w:tc>
          <w:tcPr>
            <w:tcW w:w="630" w:type="dxa"/>
          </w:tcPr>
          <w:p w:rsidR="007C44BD" w:rsidRPr="008E6CF7" w:rsidRDefault="007C44BD" w:rsidP="0047082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7C44BD" w:rsidRPr="008E6CF7" w:rsidRDefault="007C44BD" w:rsidP="0047082A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Explain the production of human growth hormone with neat diagram.</w:t>
            </w:r>
          </w:p>
        </w:tc>
        <w:tc>
          <w:tcPr>
            <w:tcW w:w="1307" w:type="dxa"/>
            <w:gridSpan w:val="2"/>
            <w:vAlign w:val="center"/>
          </w:tcPr>
          <w:p w:rsidR="007C44BD" w:rsidRPr="008E6CF7" w:rsidRDefault="007C44BD" w:rsidP="008E6CF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 w:rsidRPr="008E6CF7">
              <w:rPr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7C44BD" w:rsidRPr="008E6CF7" w:rsidRDefault="007C44BD" w:rsidP="00470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10</w:t>
            </w:r>
          </w:p>
        </w:tc>
      </w:tr>
      <w:tr w:rsidR="007C44BD" w:rsidRPr="008E6CF7" w:rsidTr="0035471E">
        <w:trPr>
          <w:gridAfter w:val="3"/>
          <w:wAfter w:w="3539" w:type="dxa"/>
          <w:trHeight w:val="346"/>
        </w:trPr>
        <w:tc>
          <w:tcPr>
            <w:tcW w:w="540" w:type="dxa"/>
            <w:vMerge/>
          </w:tcPr>
          <w:p w:rsidR="007C44BD" w:rsidRPr="008E6CF7" w:rsidRDefault="007C44BD" w:rsidP="0047082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C44BD" w:rsidRPr="008E6CF7" w:rsidRDefault="007C44BD" w:rsidP="0047082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7C44BD" w:rsidRPr="008E6CF7" w:rsidRDefault="007C44BD" w:rsidP="0047082A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Describe the different types of laxatives.</w:t>
            </w:r>
          </w:p>
        </w:tc>
        <w:tc>
          <w:tcPr>
            <w:tcW w:w="1307" w:type="dxa"/>
            <w:gridSpan w:val="2"/>
            <w:vAlign w:val="center"/>
          </w:tcPr>
          <w:p w:rsidR="007C44BD" w:rsidRPr="008E6CF7" w:rsidRDefault="007C44BD" w:rsidP="008E6CF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 w:rsidRPr="008E6CF7">
              <w:rPr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7C44BD" w:rsidRPr="008E6CF7" w:rsidRDefault="007C44BD" w:rsidP="00470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10</w:t>
            </w:r>
          </w:p>
        </w:tc>
      </w:tr>
      <w:tr w:rsidR="007C44BD" w:rsidRPr="008E6CF7" w:rsidTr="0035471E">
        <w:trPr>
          <w:gridAfter w:val="3"/>
          <w:wAfter w:w="3539" w:type="dxa"/>
          <w:trHeight w:val="275"/>
        </w:trPr>
        <w:tc>
          <w:tcPr>
            <w:tcW w:w="10620" w:type="dxa"/>
            <w:gridSpan w:val="6"/>
          </w:tcPr>
          <w:p w:rsidR="007C44BD" w:rsidRPr="008E6CF7" w:rsidRDefault="007C44BD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8E6CF7">
              <w:rPr>
                <w:b/>
                <w:sz w:val="24"/>
                <w:szCs w:val="24"/>
              </w:rPr>
              <w:t>(OR)</w:t>
            </w:r>
          </w:p>
        </w:tc>
      </w:tr>
      <w:tr w:rsidR="007C44BD" w:rsidRPr="008E6CF7" w:rsidTr="0035471E">
        <w:trPr>
          <w:gridAfter w:val="3"/>
          <w:wAfter w:w="3539" w:type="dxa"/>
          <w:trHeight w:val="391"/>
        </w:trPr>
        <w:tc>
          <w:tcPr>
            <w:tcW w:w="540" w:type="dxa"/>
            <w:vMerge w:val="restart"/>
          </w:tcPr>
          <w:p w:rsidR="007C44BD" w:rsidRPr="008E6CF7" w:rsidRDefault="007C44BD" w:rsidP="00953FC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8.</w:t>
            </w:r>
          </w:p>
        </w:tc>
        <w:tc>
          <w:tcPr>
            <w:tcW w:w="630" w:type="dxa"/>
          </w:tcPr>
          <w:p w:rsidR="007C44BD" w:rsidRPr="008E6CF7" w:rsidRDefault="007C44BD" w:rsidP="00953FC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7C44BD" w:rsidRPr="008E6CF7" w:rsidRDefault="007C44BD" w:rsidP="001674F6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Explain the production and clinical importance of monoclonal antibod</w:t>
            </w:r>
            <w:r w:rsidR="001674F6">
              <w:rPr>
                <w:sz w:val="24"/>
                <w:szCs w:val="24"/>
              </w:rPr>
              <w:t>ies</w:t>
            </w:r>
            <w:r w:rsidRPr="008E6CF7">
              <w:rPr>
                <w:sz w:val="24"/>
                <w:szCs w:val="24"/>
              </w:rPr>
              <w:t>.</w:t>
            </w:r>
          </w:p>
        </w:tc>
        <w:tc>
          <w:tcPr>
            <w:tcW w:w="1307" w:type="dxa"/>
            <w:gridSpan w:val="2"/>
            <w:vAlign w:val="center"/>
          </w:tcPr>
          <w:p w:rsidR="007C44BD" w:rsidRPr="008E6CF7" w:rsidRDefault="007C44BD" w:rsidP="008E6CF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 w:rsidRPr="008E6CF7">
              <w:rPr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7C44BD" w:rsidRPr="008E6CF7" w:rsidRDefault="007C44BD" w:rsidP="00953FC0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10</w:t>
            </w:r>
          </w:p>
        </w:tc>
      </w:tr>
      <w:tr w:rsidR="007C44BD" w:rsidRPr="008E6CF7" w:rsidTr="0035471E">
        <w:trPr>
          <w:gridAfter w:val="3"/>
          <w:wAfter w:w="3539" w:type="dxa"/>
          <w:trHeight w:val="373"/>
        </w:trPr>
        <w:tc>
          <w:tcPr>
            <w:tcW w:w="540" w:type="dxa"/>
            <w:vMerge/>
          </w:tcPr>
          <w:p w:rsidR="007C44BD" w:rsidRPr="008E6CF7" w:rsidRDefault="007C44BD" w:rsidP="00953F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C44BD" w:rsidRPr="008E6CF7" w:rsidRDefault="007C44BD" w:rsidP="00953FC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7C44BD" w:rsidRPr="008E6CF7" w:rsidRDefault="007C44BD" w:rsidP="00953FC0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What is gene therapy? Discuss its clinical importance.</w:t>
            </w:r>
          </w:p>
        </w:tc>
        <w:tc>
          <w:tcPr>
            <w:tcW w:w="1307" w:type="dxa"/>
            <w:gridSpan w:val="2"/>
            <w:vAlign w:val="center"/>
          </w:tcPr>
          <w:p w:rsidR="007C44BD" w:rsidRPr="008E6CF7" w:rsidRDefault="007C44BD" w:rsidP="008E6CF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 w:rsidRPr="008E6CF7">
              <w:rPr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7C44BD" w:rsidRPr="008E6CF7" w:rsidRDefault="007C44BD" w:rsidP="00953FC0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10</w:t>
            </w:r>
          </w:p>
        </w:tc>
      </w:tr>
      <w:tr w:rsidR="007C44BD" w:rsidRPr="008E6CF7" w:rsidTr="0035471E">
        <w:trPr>
          <w:gridAfter w:val="3"/>
          <w:wAfter w:w="3539" w:type="dxa"/>
          <w:trHeight w:val="409"/>
        </w:trPr>
        <w:tc>
          <w:tcPr>
            <w:tcW w:w="1170" w:type="dxa"/>
            <w:gridSpan w:val="2"/>
          </w:tcPr>
          <w:p w:rsidR="007C44BD" w:rsidRPr="008E6CF7" w:rsidRDefault="007C44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470" w:type="dxa"/>
          </w:tcPr>
          <w:p w:rsidR="00260165" w:rsidRDefault="00260165" w:rsidP="009D4CFB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</w:p>
          <w:p w:rsidR="007C44BD" w:rsidRDefault="007C44BD" w:rsidP="009D4CFB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  <w:r w:rsidRPr="008E6CF7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260165" w:rsidRPr="009D4CFB" w:rsidRDefault="00260165" w:rsidP="009D4CFB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307" w:type="dxa"/>
            <w:gridSpan w:val="2"/>
          </w:tcPr>
          <w:p w:rsidR="007C44BD" w:rsidRPr="008E6CF7" w:rsidRDefault="007C44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7C44BD" w:rsidRPr="008E6CF7" w:rsidRDefault="007C44BD" w:rsidP="00953F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C44BD" w:rsidRPr="008E6CF7" w:rsidTr="0035471E">
        <w:trPr>
          <w:gridAfter w:val="3"/>
          <w:wAfter w:w="3539" w:type="dxa"/>
          <w:trHeight w:val="616"/>
        </w:trPr>
        <w:tc>
          <w:tcPr>
            <w:tcW w:w="540" w:type="dxa"/>
            <w:vMerge w:val="restart"/>
          </w:tcPr>
          <w:p w:rsidR="007C44BD" w:rsidRPr="008E6CF7" w:rsidRDefault="007C44BD" w:rsidP="00953FC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9.</w:t>
            </w:r>
          </w:p>
        </w:tc>
        <w:tc>
          <w:tcPr>
            <w:tcW w:w="630" w:type="dxa"/>
          </w:tcPr>
          <w:p w:rsidR="007C44BD" w:rsidRPr="008E6CF7" w:rsidRDefault="007C44BD" w:rsidP="00953FC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7C44BD" w:rsidRPr="008E6CF7" w:rsidRDefault="007C44BD" w:rsidP="00260165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Explain about preclinical trials and quality control characteristics features in drug regulation.</w:t>
            </w:r>
          </w:p>
        </w:tc>
        <w:tc>
          <w:tcPr>
            <w:tcW w:w="1307" w:type="dxa"/>
            <w:gridSpan w:val="2"/>
            <w:vAlign w:val="center"/>
          </w:tcPr>
          <w:p w:rsidR="007C44BD" w:rsidRPr="008E6CF7" w:rsidRDefault="007C44BD" w:rsidP="00907D35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 w:rsidRPr="008E6CF7">
              <w:rPr>
                <w:sz w:val="24"/>
                <w:szCs w:val="24"/>
              </w:rPr>
              <w:t>3</w:t>
            </w:r>
          </w:p>
        </w:tc>
        <w:tc>
          <w:tcPr>
            <w:tcW w:w="673" w:type="dxa"/>
            <w:vAlign w:val="center"/>
          </w:tcPr>
          <w:p w:rsidR="007C44BD" w:rsidRPr="008E6CF7" w:rsidRDefault="007C44BD" w:rsidP="00FA2C1B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10</w:t>
            </w:r>
          </w:p>
        </w:tc>
      </w:tr>
      <w:tr w:rsidR="007C44BD" w:rsidRPr="008E6CF7" w:rsidTr="0035471E">
        <w:trPr>
          <w:gridAfter w:val="3"/>
          <w:wAfter w:w="3539" w:type="dxa"/>
          <w:trHeight w:val="328"/>
        </w:trPr>
        <w:tc>
          <w:tcPr>
            <w:tcW w:w="540" w:type="dxa"/>
            <w:vMerge/>
          </w:tcPr>
          <w:p w:rsidR="007C44BD" w:rsidRPr="008E6CF7" w:rsidRDefault="007C44BD" w:rsidP="00953F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C44BD" w:rsidRPr="008E6CF7" w:rsidRDefault="007C44BD" w:rsidP="00953FC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7C44BD" w:rsidRPr="008E6CF7" w:rsidRDefault="007C44BD" w:rsidP="00A0327B">
            <w:pPr>
              <w:pStyle w:val="TableParagraph"/>
              <w:jc w:val="both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Discuss the guidelines to be followed in good manufacturing practice.</w:t>
            </w:r>
          </w:p>
        </w:tc>
        <w:tc>
          <w:tcPr>
            <w:tcW w:w="1307" w:type="dxa"/>
            <w:gridSpan w:val="2"/>
            <w:vAlign w:val="center"/>
          </w:tcPr>
          <w:p w:rsidR="007C44BD" w:rsidRPr="008E6CF7" w:rsidRDefault="007C44BD" w:rsidP="00907D35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 w:rsidRPr="008E6CF7">
              <w:rPr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7C44BD" w:rsidRPr="008E6CF7" w:rsidRDefault="007C44BD" w:rsidP="00953FC0">
            <w:pPr>
              <w:pStyle w:val="TableParagraph"/>
              <w:jc w:val="center"/>
              <w:rPr>
                <w:sz w:val="24"/>
                <w:szCs w:val="24"/>
              </w:rPr>
            </w:pPr>
            <w:r w:rsidRPr="008E6CF7">
              <w:rPr>
                <w:sz w:val="24"/>
                <w:szCs w:val="24"/>
              </w:rPr>
              <w:t>10</w:t>
            </w:r>
          </w:p>
        </w:tc>
      </w:tr>
    </w:tbl>
    <w:p w:rsidR="005963A8" w:rsidRPr="008E6CF7" w:rsidRDefault="005963A8">
      <w:pPr>
        <w:pStyle w:val="BodyText"/>
        <w:spacing w:before="2"/>
      </w:pPr>
    </w:p>
    <w:sectPr w:rsidR="005963A8" w:rsidRPr="008E6CF7" w:rsidSect="0035471E">
      <w:pgSz w:w="11910" w:h="16840" w:code="9"/>
      <w:pgMar w:top="576" w:right="288" w:bottom="576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963A8"/>
    <w:rsid w:val="00047E0F"/>
    <w:rsid w:val="0006415A"/>
    <w:rsid w:val="000745CA"/>
    <w:rsid w:val="0009481A"/>
    <w:rsid w:val="000A12DB"/>
    <w:rsid w:val="000D1E6C"/>
    <w:rsid w:val="001275B8"/>
    <w:rsid w:val="00142D32"/>
    <w:rsid w:val="00151E6F"/>
    <w:rsid w:val="00154030"/>
    <w:rsid w:val="00164DBC"/>
    <w:rsid w:val="001674F6"/>
    <w:rsid w:val="0017591D"/>
    <w:rsid w:val="001837AB"/>
    <w:rsid w:val="002420F6"/>
    <w:rsid w:val="00260165"/>
    <w:rsid w:val="00274C19"/>
    <w:rsid w:val="0028795F"/>
    <w:rsid w:val="002908C0"/>
    <w:rsid w:val="00291D0F"/>
    <w:rsid w:val="002C4E02"/>
    <w:rsid w:val="002C63E3"/>
    <w:rsid w:val="002D4EDC"/>
    <w:rsid w:val="002E23D9"/>
    <w:rsid w:val="002F01B2"/>
    <w:rsid w:val="00334C3F"/>
    <w:rsid w:val="00340596"/>
    <w:rsid w:val="0035471E"/>
    <w:rsid w:val="00391681"/>
    <w:rsid w:val="00391B65"/>
    <w:rsid w:val="003E52FA"/>
    <w:rsid w:val="004617BA"/>
    <w:rsid w:val="0047082A"/>
    <w:rsid w:val="00476A48"/>
    <w:rsid w:val="004A4D5E"/>
    <w:rsid w:val="004D6AEB"/>
    <w:rsid w:val="004E4ACE"/>
    <w:rsid w:val="004F3378"/>
    <w:rsid w:val="0050549E"/>
    <w:rsid w:val="00555932"/>
    <w:rsid w:val="005570E6"/>
    <w:rsid w:val="00557C52"/>
    <w:rsid w:val="0058530D"/>
    <w:rsid w:val="005963A8"/>
    <w:rsid w:val="005B0EC1"/>
    <w:rsid w:val="00660981"/>
    <w:rsid w:val="00674D02"/>
    <w:rsid w:val="0067623C"/>
    <w:rsid w:val="006C4163"/>
    <w:rsid w:val="00721649"/>
    <w:rsid w:val="00740004"/>
    <w:rsid w:val="0077406A"/>
    <w:rsid w:val="00787CC7"/>
    <w:rsid w:val="00794331"/>
    <w:rsid w:val="007C44BD"/>
    <w:rsid w:val="007C46B1"/>
    <w:rsid w:val="007C4920"/>
    <w:rsid w:val="007D4CDC"/>
    <w:rsid w:val="007E0060"/>
    <w:rsid w:val="007E2A7C"/>
    <w:rsid w:val="0085420D"/>
    <w:rsid w:val="00867AC8"/>
    <w:rsid w:val="008B6676"/>
    <w:rsid w:val="008D7BA5"/>
    <w:rsid w:val="008E6CF7"/>
    <w:rsid w:val="00907D35"/>
    <w:rsid w:val="00941C13"/>
    <w:rsid w:val="00953FC0"/>
    <w:rsid w:val="009649F2"/>
    <w:rsid w:val="009A2EFA"/>
    <w:rsid w:val="009C55B7"/>
    <w:rsid w:val="009D4CFB"/>
    <w:rsid w:val="00A00FE1"/>
    <w:rsid w:val="00A0327B"/>
    <w:rsid w:val="00A40B2B"/>
    <w:rsid w:val="00AB55C2"/>
    <w:rsid w:val="00AD649F"/>
    <w:rsid w:val="00AE5048"/>
    <w:rsid w:val="00AE7E30"/>
    <w:rsid w:val="00B22D6D"/>
    <w:rsid w:val="00B3117A"/>
    <w:rsid w:val="00B35D0F"/>
    <w:rsid w:val="00B57C90"/>
    <w:rsid w:val="00B86422"/>
    <w:rsid w:val="00B867CA"/>
    <w:rsid w:val="00BC1796"/>
    <w:rsid w:val="00BD35BD"/>
    <w:rsid w:val="00BE2F0C"/>
    <w:rsid w:val="00BE41C2"/>
    <w:rsid w:val="00C00009"/>
    <w:rsid w:val="00C120D8"/>
    <w:rsid w:val="00C30C89"/>
    <w:rsid w:val="00C328F1"/>
    <w:rsid w:val="00C44293"/>
    <w:rsid w:val="00C86C82"/>
    <w:rsid w:val="00CA54E0"/>
    <w:rsid w:val="00CF5801"/>
    <w:rsid w:val="00D652CD"/>
    <w:rsid w:val="00E15EDC"/>
    <w:rsid w:val="00E1794C"/>
    <w:rsid w:val="00E6686A"/>
    <w:rsid w:val="00EC2769"/>
    <w:rsid w:val="00EC5D87"/>
    <w:rsid w:val="00EC6FFB"/>
    <w:rsid w:val="00F04EEE"/>
    <w:rsid w:val="00F92A57"/>
    <w:rsid w:val="00FA2C1B"/>
    <w:rsid w:val="00FC2505"/>
    <w:rsid w:val="00FE5108"/>
    <w:rsid w:val="00F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A079A5-C83E-4137-A54E-21AAF2EE6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link w:val="TitleChar"/>
    <w:qFormat/>
    <w:rsid w:val="003E52FA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3E52F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C5EC9-5B48-454D-A50C-B4F3EA5E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19</cp:revision>
  <dcterms:created xsi:type="dcterms:W3CDTF">2019-10-14T03:52:00Z</dcterms:created>
  <dcterms:modified xsi:type="dcterms:W3CDTF">2019-11-15T07:08:00Z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